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5D1BC">
      <w:pPr>
        <w:pStyle w:val="3"/>
        <w:bidi w:val="0"/>
      </w:pPr>
      <w:r>
        <w:rPr>
          <w:rFonts w:hint="eastAsia"/>
        </w:rPr>
        <w:t>综合评价SaaS平台 - 部署所需资源清单（10-20所学校）</w:t>
      </w:r>
    </w:p>
    <w:p w14:paraId="0FE64029">
      <w:pPr>
        <w:pStyle w:val="3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等保</w:t>
      </w:r>
      <w:r>
        <w:rPr>
          <w:rFonts w:hint="eastAsia"/>
          <w:lang w:val="en-US" w:eastAsia="zh-CN"/>
        </w:rPr>
        <w:t>密评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4023"/>
        <w:gridCol w:w="2100"/>
      </w:tblGrid>
      <w:tr w14:paraId="2ED68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CFAF11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023" w:type="dxa"/>
            <w:shd w:val="clear" w:color="auto" w:fill="CFCECE" w:themeFill="background2" w:themeFillShade="E5"/>
            <w:vAlign w:val="top"/>
          </w:tcPr>
          <w:p w14:paraId="77992D8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00" w:type="dxa"/>
            <w:shd w:val="clear" w:color="auto" w:fill="CFCECE" w:themeFill="background2" w:themeFillShade="E5"/>
            <w:vAlign w:val="top"/>
          </w:tcPr>
          <w:p w14:paraId="607EE45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24982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3A3714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等保密评</w:t>
            </w:r>
          </w:p>
        </w:tc>
        <w:tc>
          <w:tcPr>
            <w:tcW w:w="4023" w:type="dxa"/>
          </w:tcPr>
          <w:p w14:paraId="6780A03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按需配置</w:t>
            </w:r>
          </w:p>
        </w:tc>
        <w:tc>
          <w:tcPr>
            <w:tcW w:w="2100" w:type="dxa"/>
          </w:tcPr>
          <w:p w14:paraId="6FEA084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</w:tr>
    </w:tbl>
    <w:p w14:paraId="10281FF8"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网络拓扑</w:t>
      </w:r>
    </w:p>
    <w:p w14:paraId="20FC9364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280660"/>
            <wp:effectExtent l="0" t="0" r="381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A7EC1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三、所需资源</w:t>
      </w:r>
    </w:p>
    <w:p w14:paraId="061A32BB">
      <w:pPr>
        <w:rPr>
          <w:rFonts w:hint="eastAsia"/>
        </w:rPr>
      </w:pPr>
      <w:r>
        <w:rPr>
          <w:rFonts w:hint="eastAsia"/>
          <w:lang w:val="en-US" w:eastAsia="zh-CN"/>
        </w:rPr>
        <w:t>1、域名解析</w:t>
      </w:r>
    </w:p>
    <w:p w14:paraId="171EC59F">
      <w:pPr>
        <w:rPr>
          <w:rFonts w:hint="eastAsia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82"/>
        <w:gridCol w:w="2141"/>
      </w:tblGrid>
      <w:tr w14:paraId="79B0F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6AEABA9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82" w:type="dxa"/>
            <w:shd w:val="clear" w:color="auto" w:fill="CFCECE" w:themeFill="background2" w:themeFillShade="E5"/>
            <w:vAlign w:val="top"/>
          </w:tcPr>
          <w:p w14:paraId="28C12A8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41" w:type="dxa"/>
            <w:shd w:val="clear" w:color="auto" w:fill="CFCECE" w:themeFill="background2" w:themeFillShade="E5"/>
            <w:vAlign w:val="top"/>
          </w:tcPr>
          <w:p w14:paraId="1EF3683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3FC0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AFADA4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zhpj.xxxx.gov.cn</w:t>
            </w:r>
          </w:p>
        </w:tc>
        <w:tc>
          <w:tcPr>
            <w:tcW w:w="3982" w:type="dxa"/>
          </w:tcPr>
          <w:p w14:paraId="533D92A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165778D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业务服务域名</w:t>
            </w:r>
          </w:p>
        </w:tc>
      </w:tr>
      <w:tr w14:paraId="537B1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DE3A03F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zhpjrz.xxxx.gov.cn</w:t>
            </w:r>
          </w:p>
        </w:tc>
        <w:tc>
          <w:tcPr>
            <w:tcW w:w="3982" w:type="dxa"/>
          </w:tcPr>
          <w:p w14:paraId="22090B3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2B4FE215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统一身份认证域名</w:t>
            </w:r>
          </w:p>
        </w:tc>
      </w:tr>
    </w:tbl>
    <w:p w14:paraId="1A040559">
      <w:pPr>
        <w:rPr>
          <w:rFonts w:hint="eastAsia"/>
        </w:rPr>
      </w:pPr>
    </w:p>
    <w:p w14:paraId="450C96E0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虚拟机资源</w:t>
      </w:r>
    </w:p>
    <w:tbl>
      <w:tblPr>
        <w:tblStyle w:val="7"/>
        <w:tblW w:w="8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1978"/>
        <w:gridCol w:w="2018"/>
        <w:gridCol w:w="2113"/>
      </w:tblGrid>
      <w:tr w14:paraId="25C0A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5363081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978" w:type="dxa"/>
            <w:shd w:val="clear" w:color="auto" w:fill="CFCECE" w:themeFill="background2" w:themeFillShade="E5"/>
            <w:vAlign w:val="top"/>
          </w:tcPr>
          <w:p w14:paraId="3318A78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018" w:type="dxa"/>
            <w:shd w:val="clear" w:color="auto" w:fill="CFCECE" w:themeFill="background2" w:themeFillShade="E5"/>
            <w:vAlign w:val="top"/>
          </w:tcPr>
          <w:p w14:paraId="4D0EFE3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</w:t>
            </w:r>
          </w:p>
        </w:tc>
        <w:tc>
          <w:tcPr>
            <w:tcW w:w="2113" w:type="dxa"/>
            <w:shd w:val="clear" w:color="auto" w:fill="CFCECE" w:themeFill="background2" w:themeFillShade="E5"/>
            <w:vAlign w:val="top"/>
          </w:tcPr>
          <w:p w14:paraId="542BD9D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FD11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B51E94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978" w:type="dxa"/>
          </w:tcPr>
          <w:p w14:paraId="5703D92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4vCPU16G</w:t>
            </w:r>
          </w:p>
          <w:p w14:paraId="710B95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3A4AD1C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18" w:type="dxa"/>
            <w:vMerge w:val="restart"/>
          </w:tcPr>
          <w:p w14:paraId="1063556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商用：</w:t>
            </w:r>
          </w:p>
          <w:p w14:paraId="7641C0C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UOS V20</w:t>
            </w:r>
          </w:p>
          <w:p w14:paraId="45631B98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Kylin V10 SP3</w:t>
            </w:r>
          </w:p>
          <w:p w14:paraId="76BB364A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  <w:p w14:paraId="4E4DFA07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社区：</w:t>
            </w:r>
          </w:p>
          <w:p w14:paraId="68025A8D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Open Kylin V2.0 Sp1</w:t>
            </w:r>
          </w:p>
          <w:p w14:paraId="228ED6B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Anolis OS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8.6</w:t>
            </w:r>
          </w:p>
        </w:tc>
        <w:tc>
          <w:tcPr>
            <w:tcW w:w="2113" w:type="dxa"/>
          </w:tcPr>
          <w:p w14:paraId="6FF2E32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部署Nginx、Nacos 、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、Redis</w:t>
            </w:r>
          </w:p>
        </w:tc>
      </w:tr>
      <w:tr w14:paraId="735E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6FA35C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978" w:type="dxa"/>
          </w:tcPr>
          <w:p w14:paraId="514CB25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4DF3808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25E83C6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18" w:type="dxa"/>
            <w:vMerge w:val="continue"/>
          </w:tcPr>
          <w:p w14:paraId="44AD634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437C322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业务中台、过程评价服务器</w:t>
            </w:r>
          </w:p>
        </w:tc>
      </w:tr>
      <w:tr w14:paraId="76A4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3059F8B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978" w:type="dxa"/>
          </w:tcPr>
          <w:p w14:paraId="029EFFB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080E81F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13829F8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18" w:type="dxa"/>
            <w:vMerge w:val="continue"/>
          </w:tcPr>
          <w:p w14:paraId="72BB112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13" w:type="dxa"/>
          </w:tcPr>
          <w:p w14:paraId="56968BD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成长档案服务器（填报和生成下载）</w:t>
            </w:r>
          </w:p>
        </w:tc>
      </w:tr>
      <w:tr w14:paraId="0F50C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0E7C18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云数据库服务</w:t>
            </w:r>
          </w:p>
        </w:tc>
        <w:tc>
          <w:tcPr>
            <w:tcW w:w="1978" w:type="dxa"/>
            <w:vAlign w:val="top"/>
          </w:tcPr>
          <w:p w14:paraId="412200C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500GB</w:t>
            </w:r>
          </w:p>
        </w:tc>
        <w:tc>
          <w:tcPr>
            <w:tcW w:w="2018" w:type="dxa"/>
            <w:vAlign w:val="top"/>
          </w:tcPr>
          <w:p w14:paraId="79430EC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/</w:t>
            </w:r>
          </w:p>
        </w:tc>
        <w:tc>
          <w:tcPr>
            <w:tcW w:w="2113" w:type="dxa"/>
            <w:vAlign w:val="top"/>
          </w:tcPr>
          <w:p w14:paraId="4F7BBD2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</w:t>
            </w:r>
          </w:p>
        </w:tc>
      </w:tr>
      <w:tr w14:paraId="4A447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36C1B1F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对象存储服务</w:t>
            </w:r>
          </w:p>
        </w:tc>
        <w:tc>
          <w:tcPr>
            <w:tcW w:w="1978" w:type="dxa"/>
            <w:vAlign w:val="top"/>
          </w:tcPr>
          <w:p w14:paraId="717D23B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1TB</w:t>
            </w:r>
          </w:p>
        </w:tc>
        <w:tc>
          <w:tcPr>
            <w:tcW w:w="2018" w:type="dxa"/>
            <w:vAlign w:val="top"/>
          </w:tcPr>
          <w:p w14:paraId="57B8A81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/</w:t>
            </w:r>
          </w:p>
        </w:tc>
        <w:tc>
          <w:tcPr>
            <w:tcW w:w="2113" w:type="dxa"/>
            <w:vAlign w:val="top"/>
          </w:tcPr>
          <w:p w14:paraId="140757F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文件存储，按量申请</w:t>
            </w:r>
          </w:p>
        </w:tc>
      </w:tr>
    </w:tbl>
    <w:p w14:paraId="21B8A9BF">
      <w:pPr>
        <w:rPr>
          <w:rFonts w:hint="eastAsia"/>
        </w:rPr>
      </w:pPr>
    </w:p>
    <w:p w14:paraId="41F81B27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中间件</w:t>
      </w:r>
    </w:p>
    <w:tbl>
      <w:tblPr>
        <w:tblStyle w:val="7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55"/>
        <w:gridCol w:w="2182"/>
      </w:tblGrid>
      <w:tr w14:paraId="5A52A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28EB66B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55" w:type="dxa"/>
            <w:shd w:val="clear" w:color="auto" w:fill="CFCECE" w:themeFill="background2" w:themeFillShade="E5"/>
            <w:vAlign w:val="top"/>
          </w:tcPr>
          <w:p w14:paraId="283BEC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82" w:type="dxa"/>
            <w:shd w:val="clear" w:color="auto" w:fill="CFCECE" w:themeFill="background2" w:themeFillShade="E5"/>
            <w:vAlign w:val="top"/>
          </w:tcPr>
          <w:p w14:paraId="67CE01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49B3F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238462C4">
            <w:pPr>
              <w:numPr>
                <w:ilvl w:val="0"/>
                <w:numId w:val="0"/>
              </w:numPr>
              <w:rPr>
                <w:rFonts w:hint="eastAsia" w:eastAsiaTheme="minorEastAsia"/>
                <w:color w:val="auto"/>
                <w:vertAlign w:val="baseline"/>
                <w:lang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begin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instrText xml:space="preserve"> HYPERLINK "https://ons.console.aliyun.com/overview" </w:instrTex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separate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t>消息队列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end"/>
            </w:r>
          </w:p>
        </w:tc>
        <w:tc>
          <w:tcPr>
            <w:tcW w:w="3955" w:type="dxa"/>
            <w:vAlign w:val="top"/>
          </w:tcPr>
          <w:p w14:paraId="5352FE5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/>
                <w:color w:val="auto"/>
                <w:vertAlign w:val="baseline"/>
                <w:lang w:val="en-US" w:eastAsia="zh-CN"/>
              </w:rPr>
              <w:t>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4F8F53A6">
            <w:pPr>
              <w:numPr>
                <w:ilvl w:val="0"/>
                <w:numId w:val="0"/>
              </w:num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2EB57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6A3C8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instrText xml:space="preserve"> HYPERLINK "https://kvstore.console.aliyun.com/Redis/dashboard" </w:instrTex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separate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缓存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</w:t>
            </w:r>
          </w:p>
        </w:tc>
        <w:tc>
          <w:tcPr>
            <w:tcW w:w="3955" w:type="dxa"/>
            <w:vAlign w:val="top"/>
          </w:tcPr>
          <w:p w14:paraId="0C551DF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317A681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5EFE8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7286302A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Nacos 注册中心</w:t>
            </w:r>
          </w:p>
        </w:tc>
        <w:tc>
          <w:tcPr>
            <w:tcW w:w="3955" w:type="dxa"/>
            <w:vAlign w:val="top"/>
          </w:tcPr>
          <w:p w14:paraId="43F1D2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</w:tcPr>
          <w:p w14:paraId="2C7C2519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</w:tbl>
    <w:p w14:paraId="144D74EE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四、端口开通</w:t>
      </w:r>
    </w:p>
    <w:p w14:paraId="7AD8E19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中间件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331EED2A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39B9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3776834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FFC040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2AE7C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51073ED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2C66F4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7ACE96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76A178C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2057F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5B48A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2E709D1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091" w:type="dxa"/>
            <w:vMerge w:val="restart"/>
          </w:tcPr>
          <w:p w14:paraId="57D1F14E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40" w:type="dxa"/>
          </w:tcPr>
          <w:p w14:paraId="21A23A8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D8DE6D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39A5B0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1091" w:type="dxa"/>
          </w:tcPr>
          <w:p w14:paraId="1F69E0C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04CA185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3BF1C28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2A3FDA6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55C7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68D045E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4635E0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DA6E30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6C55CA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8A6FAB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1091" w:type="dxa"/>
          </w:tcPr>
          <w:p w14:paraId="338E6AF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6884762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0695A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2FE47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6FDC5E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4F753EF3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Nacos</w:t>
            </w:r>
          </w:p>
        </w:tc>
        <w:tc>
          <w:tcPr>
            <w:tcW w:w="640" w:type="dxa"/>
          </w:tcPr>
          <w:p w14:paraId="04DA4E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2988B34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E56A4BB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7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848</w:t>
            </w:r>
          </w:p>
        </w:tc>
        <w:tc>
          <w:tcPr>
            <w:tcW w:w="1091" w:type="dxa"/>
          </w:tcPr>
          <w:p w14:paraId="3568484A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FA912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3A9888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54A11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5062A509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00A7506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4F75E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D9D22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E95C3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8848</w:t>
            </w:r>
          </w:p>
        </w:tc>
        <w:tc>
          <w:tcPr>
            <w:tcW w:w="1091" w:type="dxa"/>
          </w:tcPr>
          <w:p w14:paraId="1EF0003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0F019C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BC011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31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613C215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5CF0B4C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01F22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0EA0C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C202A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</w:t>
            </w:r>
          </w:p>
        </w:tc>
        <w:tc>
          <w:tcPr>
            <w:tcW w:w="1091" w:type="dxa"/>
          </w:tcPr>
          <w:p w14:paraId="1BC8F63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669444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1C0886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2218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5910B94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699505B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F7E10A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48D2E6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28A96E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</w:p>
        </w:tc>
        <w:tc>
          <w:tcPr>
            <w:tcW w:w="1091" w:type="dxa"/>
          </w:tcPr>
          <w:p w14:paraId="3B5CBFB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344132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B6A160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16801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513B9F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restart"/>
          </w:tcPr>
          <w:p w14:paraId="178C0655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46F5670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F0217E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DE66CB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</w:tcPr>
          <w:p w14:paraId="5538E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6058369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9962E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DD3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4530D641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0C375CF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3677F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09380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BD7555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</w:tcPr>
          <w:p w14:paraId="2CEAC8F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52F599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17CA24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30AB8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3A7E268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Merge w:val="continue"/>
          </w:tcPr>
          <w:p w14:paraId="4E0C42B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670F6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9B3D29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6AA28C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</w:tcPr>
          <w:p w14:paraId="45269386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160A8D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A2F0A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43EEE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11E66420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  <w:vAlign w:val="top"/>
          </w:tcPr>
          <w:p w14:paraId="344E934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  <w:vAlign w:val="top"/>
          </w:tcPr>
          <w:p w14:paraId="10F0D6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664491F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C19DB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1091" w:type="dxa"/>
            <w:vAlign w:val="top"/>
          </w:tcPr>
          <w:p w14:paraId="570A1C9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top"/>
          </w:tcPr>
          <w:p w14:paraId="7BB20F9E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262D9C3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3624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</w:tcPr>
          <w:p w14:paraId="65C992E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云数据库服务</w:t>
            </w:r>
          </w:p>
        </w:tc>
        <w:tc>
          <w:tcPr>
            <w:tcW w:w="1091" w:type="dxa"/>
          </w:tcPr>
          <w:p w14:paraId="763F16F8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40" w:type="dxa"/>
          </w:tcPr>
          <w:p w14:paraId="7B254F3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3916A55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90DDBC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1091" w:type="dxa"/>
          </w:tcPr>
          <w:p w14:paraId="7D372F4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84F2C9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7B44AB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76E2149F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25D265DF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服务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5F7EE72D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2FD5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4D10D82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198E6FE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7C7A35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30969D1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5A962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DDCFD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2228A7F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F92B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B862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3999FD7E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091" w:type="dxa"/>
          </w:tcPr>
          <w:p w14:paraId="7618E0D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业务中台</w:t>
            </w:r>
          </w:p>
        </w:tc>
        <w:tc>
          <w:tcPr>
            <w:tcW w:w="640" w:type="dxa"/>
          </w:tcPr>
          <w:p w14:paraId="5396F19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CCE6B8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244F747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10800</w:t>
            </w:r>
          </w:p>
        </w:tc>
        <w:tc>
          <w:tcPr>
            <w:tcW w:w="1091" w:type="dxa"/>
          </w:tcPr>
          <w:p w14:paraId="54554E2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900" w:type="dxa"/>
            <w:vAlign w:val="center"/>
          </w:tcPr>
          <w:p w14:paraId="68790DB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E27C5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43C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</w:tcPr>
          <w:p w14:paraId="1EB25FA2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3231863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过程评价</w:t>
            </w:r>
          </w:p>
        </w:tc>
        <w:tc>
          <w:tcPr>
            <w:tcW w:w="640" w:type="dxa"/>
          </w:tcPr>
          <w:p w14:paraId="1F3562C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59B4804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607314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10850</w:t>
            </w:r>
          </w:p>
        </w:tc>
        <w:tc>
          <w:tcPr>
            <w:tcW w:w="1091" w:type="dxa"/>
          </w:tcPr>
          <w:p w14:paraId="5C36340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10900</w:t>
            </w:r>
          </w:p>
        </w:tc>
        <w:tc>
          <w:tcPr>
            <w:tcW w:w="900" w:type="dxa"/>
            <w:vAlign w:val="center"/>
          </w:tcPr>
          <w:p w14:paraId="776E964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374064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7B9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</w:tcPr>
          <w:p w14:paraId="5582BD5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091" w:type="dxa"/>
          </w:tcPr>
          <w:p w14:paraId="0B102912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成长档案</w:t>
            </w:r>
          </w:p>
        </w:tc>
        <w:tc>
          <w:tcPr>
            <w:tcW w:w="640" w:type="dxa"/>
          </w:tcPr>
          <w:p w14:paraId="2FFBA9AE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FE962EA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ABE68F3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11800</w:t>
            </w:r>
          </w:p>
        </w:tc>
        <w:tc>
          <w:tcPr>
            <w:tcW w:w="1091" w:type="dxa"/>
          </w:tcPr>
          <w:p w14:paraId="42C5007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11860</w:t>
            </w:r>
          </w:p>
        </w:tc>
        <w:tc>
          <w:tcPr>
            <w:tcW w:w="900" w:type="dxa"/>
            <w:vAlign w:val="center"/>
          </w:tcPr>
          <w:p w14:paraId="1376685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3A23F7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</w:tbl>
    <w:p w14:paraId="4D883768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0419E330">
      <w:pPr>
        <w:pStyle w:val="3"/>
        <w:bidi w:val="0"/>
        <w:rPr>
          <w:rFonts w:hint="eastAsia"/>
        </w:rPr>
      </w:pPr>
      <w:r>
        <w:rPr>
          <w:rFonts w:hint="eastAsia"/>
          <w:lang w:val="en-US" w:eastAsia="zh-CN"/>
        </w:rPr>
        <w:t>五、VPN访问</w:t>
      </w:r>
    </w:p>
    <w:p w14:paraId="7D062F8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9"/>
          <w:rFonts w:hint="eastAsia" w:ascii="宋体" w:hAnsi="宋体" w:eastAsia="宋体" w:cs="宋体"/>
          <w:sz w:val="24"/>
          <w:szCs w:val="24"/>
          <w:lang w:val="en-US" w:eastAsia="zh-CN"/>
        </w:rPr>
        <w:t>客户需提供VPN客户端用于系统部署和运维，VPN需要开通以下</w:t>
      </w:r>
      <w:r>
        <w:rPr>
          <w:rStyle w:val="9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2925A0A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7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745"/>
        <w:gridCol w:w="695"/>
        <w:gridCol w:w="1078"/>
        <w:gridCol w:w="1077"/>
        <w:gridCol w:w="914"/>
        <w:gridCol w:w="1500"/>
      </w:tblGrid>
      <w:tr w14:paraId="0A366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2121E88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745" w:type="dxa"/>
            <w:shd w:val="clear" w:color="auto" w:fill="CFCECE" w:themeFill="background2" w:themeFillShade="E5"/>
            <w:vAlign w:val="top"/>
          </w:tcPr>
          <w:p w14:paraId="5A5EC65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95" w:type="dxa"/>
            <w:shd w:val="clear" w:color="auto" w:fill="CFCECE" w:themeFill="background2" w:themeFillShade="E5"/>
            <w:vAlign w:val="top"/>
          </w:tcPr>
          <w:p w14:paraId="3BE9A1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1078" w:type="dxa"/>
            <w:shd w:val="clear" w:color="auto" w:fill="CFCECE" w:themeFill="background2" w:themeFillShade="E5"/>
            <w:vAlign w:val="top"/>
          </w:tcPr>
          <w:p w14:paraId="3012373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77" w:type="dxa"/>
            <w:shd w:val="clear" w:color="auto" w:fill="CFCECE" w:themeFill="background2" w:themeFillShade="E5"/>
            <w:vAlign w:val="top"/>
          </w:tcPr>
          <w:p w14:paraId="705A5C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</w:t>
            </w:r>
          </w:p>
        </w:tc>
        <w:tc>
          <w:tcPr>
            <w:tcW w:w="914" w:type="dxa"/>
            <w:shd w:val="clear" w:color="auto" w:fill="CFCECE" w:themeFill="background2" w:themeFillShade="E5"/>
            <w:vAlign w:val="top"/>
          </w:tcPr>
          <w:p w14:paraId="1E60A89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61537BE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63EA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restart"/>
          </w:tcPr>
          <w:p w14:paraId="3B4C615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745" w:type="dxa"/>
            <w:vMerge w:val="restart"/>
          </w:tcPr>
          <w:p w14:paraId="5A5D329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95" w:type="dxa"/>
          </w:tcPr>
          <w:p w14:paraId="31A3FE0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</w:tcPr>
          <w:p w14:paraId="0648371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7EA17E0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914" w:type="dxa"/>
            <w:vMerge w:val="restart"/>
            <w:vAlign w:val="center"/>
          </w:tcPr>
          <w:p w14:paraId="2C49C88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542490BF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Merge w:val="restart"/>
          </w:tcPr>
          <w:p w14:paraId="7A19A68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功能访问</w:t>
            </w:r>
          </w:p>
        </w:tc>
      </w:tr>
      <w:tr w14:paraId="6CAD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4FCDE37C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Merge w:val="continue"/>
          </w:tcPr>
          <w:p w14:paraId="1C0A0CA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1F4ACF7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7E7A827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2CDCF6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914" w:type="dxa"/>
            <w:vMerge w:val="continue"/>
            <w:vAlign w:val="center"/>
          </w:tcPr>
          <w:p w14:paraId="65FBFDD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vMerge w:val="continue"/>
          </w:tcPr>
          <w:p w14:paraId="4EA98D7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</w:tr>
      <w:tr w14:paraId="4F776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</w:tcPr>
          <w:p w14:paraId="2F919F2F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</w:tcPr>
          <w:p w14:paraId="2145F7D9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20A79E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B79A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64325CC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4" w:type="dxa"/>
            <w:vAlign w:val="center"/>
          </w:tcPr>
          <w:p w14:paraId="7073D3F0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343C91F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B4E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Merge w:val="continue"/>
            <w:tcBorders/>
            <w:vAlign w:val="top"/>
          </w:tcPr>
          <w:p w14:paraId="5CF6D8D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745" w:type="dxa"/>
            <w:vAlign w:val="top"/>
          </w:tcPr>
          <w:p w14:paraId="5D6DA7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6A4F6CD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6E5ACA5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  <w:vAlign w:val="top"/>
          </w:tcPr>
          <w:p w14:paraId="0814F92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4" w:type="dxa"/>
            <w:vAlign w:val="center"/>
          </w:tcPr>
          <w:p w14:paraId="0DB7FB53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15D4AEE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5383F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  <w:vAlign w:val="top"/>
          </w:tcPr>
          <w:p w14:paraId="47D6084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数据库服务器</w:t>
            </w:r>
          </w:p>
        </w:tc>
        <w:tc>
          <w:tcPr>
            <w:tcW w:w="1745" w:type="dxa"/>
            <w:vAlign w:val="top"/>
          </w:tcPr>
          <w:p w14:paraId="0BDA8D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95" w:type="dxa"/>
            <w:vAlign w:val="top"/>
          </w:tcPr>
          <w:p w14:paraId="1E82C60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078" w:type="dxa"/>
            <w:vAlign w:val="top"/>
          </w:tcPr>
          <w:p w14:paraId="53D52B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77" w:type="dxa"/>
          </w:tcPr>
          <w:p w14:paraId="549C0C9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13306</w:t>
            </w:r>
          </w:p>
        </w:tc>
        <w:tc>
          <w:tcPr>
            <w:tcW w:w="914" w:type="dxa"/>
            <w:vAlign w:val="center"/>
          </w:tcPr>
          <w:p w14:paraId="7DABCAE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2AF5DF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</w:tbl>
    <w:p w14:paraId="4FDE2B94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DD946C"/>
    <w:multiLevelType w:val="singleLevel"/>
    <w:tmpl w:val="13DD946C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2B802298"/>
    <w:multiLevelType w:val="singleLevel"/>
    <w:tmpl w:val="2B80229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MjdiMjMxZjRmYmFlMjA2NDkxZDEwMmVhZjI3OTAifQ=="/>
  </w:docVars>
  <w:rsids>
    <w:rsidRoot w:val="00000000"/>
    <w:rsid w:val="0027410B"/>
    <w:rsid w:val="011D2710"/>
    <w:rsid w:val="0276604F"/>
    <w:rsid w:val="028E7114"/>
    <w:rsid w:val="028F5751"/>
    <w:rsid w:val="03600DDC"/>
    <w:rsid w:val="0385634A"/>
    <w:rsid w:val="03C30C20"/>
    <w:rsid w:val="03DF7A94"/>
    <w:rsid w:val="03EB7DBF"/>
    <w:rsid w:val="03EF00C5"/>
    <w:rsid w:val="03F359AA"/>
    <w:rsid w:val="04847154"/>
    <w:rsid w:val="04B30C95"/>
    <w:rsid w:val="04BC223F"/>
    <w:rsid w:val="059958F9"/>
    <w:rsid w:val="05AE6545"/>
    <w:rsid w:val="05C95D33"/>
    <w:rsid w:val="067F1668"/>
    <w:rsid w:val="069D1BFD"/>
    <w:rsid w:val="06CC4290"/>
    <w:rsid w:val="07CF5DE6"/>
    <w:rsid w:val="07FF4E47"/>
    <w:rsid w:val="08234384"/>
    <w:rsid w:val="084A1910"/>
    <w:rsid w:val="08E9737B"/>
    <w:rsid w:val="093C74AB"/>
    <w:rsid w:val="099C619C"/>
    <w:rsid w:val="0A2763AD"/>
    <w:rsid w:val="0B4F48BE"/>
    <w:rsid w:val="0B6C7DF0"/>
    <w:rsid w:val="0C0735C3"/>
    <w:rsid w:val="0D0504FC"/>
    <w:rsid w:val="0DA27AF9"/>
    <w:rsid w:val="0DFA7935"/>
    <w:rsid w:val="0E1924B1"/>
    <w:rsid w:val="0F0E2EB6"/>
    <w:rsid w:val="0F476BAA"/>
    <w:rsid w:val="0F8E6586"/>
    <w:rsid w:val="0F9003C5"/>
    <w:rsid w:val="108C51BC"/>
    <w:rsid w:val="10A744D2"/>
    <w:rsid w:val="113118BF"/>
    <w:rsid w:val="11477335"/>
    <w:rsid w:val="11513D10"/>
    <w:rsid w:val="117B6FDE"/>
    <w:rsid w:val="11833F44"/>
    <w:rsid w:val="122057F9"/>
    <w:rsid w:val="125677E5"/>
    <w:rsid w:val="12793745"/>
    <w:rsid w:val="12816876"/>
    <w:rsid w:val="128A572B"/>
    <w:rsid w:val="133239E5"/>
    <w:rsid w:val="134617DC"/>
    <w:rsid w:val="136F4921"/>
    <w:rsid w:val="143B40FD"/>
    <w:rsid w:val="14430A9C"/>
    <w:rsid w:val="156F5338"/>
    <w:rsid w:val="16450D3B"/>
    <w:rsid w:val="16AE496B"/>
    <w:rsid w:val="16B8213B"/>
    <w:rsid w:val="16CD49B3"/>
    <w:rsid w:val="16F2598D"/>
    <w:rsid w:val="17683267"/>
    <w:rsid w:val="17AC7EF2"/>
    <w:rsid w:val="17DA45B1"/>
    <w:rsid w:val="183D4FEE"/>
    <w:rsid w:val="18B42B26"/>
    <w:rsid w:val="19341F4D"/>
    <w:rsid w:val="198E3057"/>
    <w:rsid w:val="1A6F650A"/>
    <w:rsid w:val="1AB9713F"/>
    <w:rsid w:val="1B267688"/>
    <w:rsid w:val="1B46240B"/>
    <w:rsid w:val="1C815CC1"/>
    <w:rsid w:val="1D1A7054"/>
    <w:rsid w:val="1D37200B"/>
    <w:rsid w:val="1D625B95"/>
    <w:rsid w:val="1DE026A3"/>
    <w:rsid w:val="1E186026"/>
    <w:rsid w:val="1E285DF8"/>
    <w:rsid w:val="1E5135A1"/>
    <w:rsid w:val="1F6410B2"/>
    <w:rsid w:val="1FB42039"/>
    <w:rsid w:val="1FD91AA0"/>
    <w:rsid w:val="200F7CB6"/>
    <w:rsid w:val="202A5E57"/>
    <w:rsid w:val="210B5C89"/>
    <w:rsid w:val="212C3E51"/>
    <w:rsid w:val="21924E50"/>
    <w:rsid w:val="21A6302A"/>
    <w:rsid w:val="21DE2BA8"/>
    <w:rsid w:val="21F42BC1"/>
    <w:rsid w:val="22BA5BB9"/>
    <w:rsid w:val="24BB79C6"/>
    <w:rsid w:val="2614611A"/>
    <w:rsid w:val="266404E5"/>
    <w:rsid w:val="26861249"/>
    <w:rsid w:val="268F2EB8"/>
    <w:rsid w:val="26DC37D9"/>
    <w:rsid w:val="27DF6B65"/>
    <w:rsid w:val="27FD4BAE"/>
    <w:rsid w:val="2808789B"/>
    <w:rsid w:val="290731DA"/>
    <w:rsid w:val="291E22D1"/>
    <w:rsid w:val="2932011A"/>
    <w:rsid w:val="29C015DB"/>
    <w:rsid w:val="29FD282F"/>
    <w:rsid w:val="2AA341A3"/>
    <w:rsid w:val="2BD47761"/>
    <w:rsid w:val="2CA64AB8"/>
    <w:rsid w:val="2D613D69"/>
    <w:rsid w:val="2D7E2119"/>
    <w:rsid w:val="2DB11966"/>
    <w:rsid w:val="2DED6716"/>
    <w:rsid w:val="2E310CF9"/>
    <w:rsid w:val="2E980D78"/>
    <w:rsid w:val="2EC079A6"/>
    <w:rsid w:val="2ECA0730"/>
    <w:rsid w:val="2ECC54C7"/>
    <w:rsid w:val="2FD7142C"/>
    <w:rsid w:val="2FD858D0"/>
    <w:rsid w:val="300E26F6"/>
    <w:rsid w:val="30297EDA"/>
    <w:rsid w:val="308F319F"/>
    <w:rsid w:val="30C16364"/>
    <w:rsid w:val="31EA5FAE"/>
    <w:rsid w:val="3207249C"/>
    <w:rsid w:val="33122EA7"/>
    <w:rsid w:val="33572FB0"/>
    <w:rsid w:val="33574D5E"/>
    <w:rsid w:val="337C3E29"/>
    <w:rsid w:val="33A67A93"/>
    <w:rsid w:val="33F001AC"/>
    <w:rsid w:val="341478A5"/>
    <w:rsid w:val="344844FD"/>
    <w:rsid w:val="347436ED"/>
    <w:rsid w:val="3495284B"/>
    <w:rsid w:val="34DE4287"/>
    <w:rsid w:val="35B53FBD"/>
    <w:rsid w:val="36A55DE0"/>
    <w:rsid w:val="36ED2000"/>
    <w:rsid w:val="37A93D3A"/>
    <w:rsid w:val="37D6604E"/>
    <w:rsid w:val="38454AF6"/>
    <w:rsid w:val="391A0D07"/>
    <w:rsid w:val="39383F9B"/>
    <w:rsid w:val="395446BF"/>
    <w:rsid w:val="3A9248CD"/>
    <w:rsid w:val="3AFA209E"/>
    <w:rsid w:val="3B0B7292"/>
    <w:rsid w:val="3C127450"/>
    <w:rsid w:val="3C666012"/>
    <w:rsid w:val="3C88242C"/>
    <w:rsid w:val="3CD979D7"/>
    <w:rsid w:val="3CDB255C"/>
    <w:rsid w:val="3D0E0B83"/>
    <w:rsid w:val="3E280C12"/>
    <w:rsid w:val="3E7D5A52"/>
    <w:rsid w:val="3E8135D7"/>
    <w:rsid w:val="3EEB27FE"/>
    <w:rsid w:val="40860A30"/>
    <w:rsid w:val="40B57568"/>
    <w:rsid w:val="40FB01EA"/>
    <w:rsid w:val="40FC5196"/>
    <w:rsid w:val="410B3204"/>
    <w:rsid w:val="417E7959"/>
    <w:rsid w:val="41E55C2A"/>
    <w:rsid w:val="428B67D2"/>
    <w:rsid w:val="43C20D21"/>
    <w:rsid w:val="44857BE4"/>
    <w:rsid w:val="44B139E7"/>
    <w:rsid w:val="451E7550"/>
    <w:rsid w:val="4535387B"/>
    <w:rsid w:val="453942C3"/>
    <w:rsid w:val="45885841"/>
    <w:rsid w:val="459E5560"/>
    <w:rsid w:val="45C06792"/>
    <w:rsid w:val="4601059C"/>
    <w:rsid w:val="4609638B"/>
    <w:rsid w:val="461B78D7"/>
    <w:rsid w:val="470E53D4"/>
    <w:rsid w:val="471825FE"/>
    <w:rsid w:val="4734568A"/>
    <w:rsid w:val="47E36768"/>
    <w:rsid w:val="48A04659"/>
    <w:rsid w:val="48E94252"/>
    <w:rsid w:val="490B0F26"/>
    <w:rsid w:val="493020B6"/>
    <w:rsid w:val="49D92519"/>
    <w:rsid w:val="4AB75F76"/>
    <w:rsid w:val="4B090BDC"/>
    <w:rsid w:val="4B350827"/>
    <w:rsid w:val="4BAF3C95"/>
    <w:rsid w:val="4C722354"/>
    <w:rsid w:val="4CAE3D27"/>
    <w:rsid w:val="4CFD651E"/>
    <w:rsid w:val="4D687869"/>
    <w:rsid w:val="4DEA5A51"/>
    <w:rsid w:val="4E1409B4"/>
    <w:rsid w:val="4E8E297B"/>
    <w:rsid w:val="4EA84268"/>
    <w:rsid w:val="500373A2"/>
    <w:rsid w:val="50394DF5"/>
    <w:rsid w:val="51556929"/>
    <w:rsid w:val="51D51818"/>
    <w:rsid w:val="51DC1EDC"/>
    <w:rsid w:val="5272350A"/>
    <w:rsid w:val="52BC4786"/>
    <w:rsid w:val="52C378C2"/>
    <w:rsid w:val="532F7935"/>
    <w:rsid w:val="53470203"/>
    <w:rsid w:val="53A7451A"/>
    <w:rsid w:val="54FB1595"/>
    <w:rsid w:val="551417DF"/>
    <w:rsid w:val="55C20305"/>
    <w:rsid w:val="564A6B55"/>
    <w:rsid w:val="56C02A96"/>
    <w:rsid w:val="56C47577"/>
    <w:rsid w:val="575B4871"/>
    <w:rsid w:val="584F7BB2"/>
    <w:rsid w:val="588144B9"/>
    <w:rsid w:val="58E467E4"/>
    <w:rsid w:val="58F85DEC"/>
    <w:rsid w:val="5A26653A"/>
    <w:rsid w:val="5A33357F"/>
    <w:rsid w:val="5AB75F5E"/>
    <w:rsid w:val="5CCD13BE"/>
    <w:rsid w:val="5DF474C9"/>
    <w:rsid w:val="5F0E3623"/>
    <w:rsid w:val="5F2711D9"/>
    <w:rsid w:val="5F9D057C"/>
    <w:rsid w:val="5FA665F3"/>
    <w:rsid w:val="5FD0361E"/>
    <w:rsid w:val="600A2FD4"/>
    <w:rsid w:val="60603BC1"/>
    <w:rsid w:val="60A03581"/>
    <w:rsid w:val="60F25D5C"/>
    <w:rsid w:val="6142679E"/>
    <w:rsid w:val="616404C2"/>
    <w:rsid w:val="61E11B13"/>
    <w:rsid w:val="622B0FE0"/>
    <w:rsid w:val="62B9483E"/>
    <w:rsid w:val="63260125"/>
    <w:rsid w:val="63F95605"/>
    <w:rsid w:val="641669AF"/>
    <w:rsid w:val="64D9638C"/>
    <w:rsid w:val="64DE2339"/>
    <w:rsid w:val="64E1761D"/>
    <w:rsid w:val="64F93617"/>
    <w:rsid w:val="668533B4"/>
    <w:rsid w:val="67206C39"/>
    <w:rsid w:val="6727446C"/>
    <w:rsid w:val="68297D70"/>
    <w:rsid w:val="686139AD"/>
    <w:rsid w:val="69005787"/>
    <w:rsid w:val="697B45FB"/>
    <w:rsid w:val="69A71894"/>
    <w:rsid w:val="6A7379C8"/>
    <w:rsid w:val="6ADF0BB9"/>
    <w:rsid w:val="6B217424"/>
    <w:rsid w:val="6C007706"/>
    <w:rsid w:val="6C586E75"/>
    <w:rsid w:val="6D3B74FF"/>
    <w:rsid w:val="6D9B637E"/>
    <w:rsid w:val="6DD22081"/>
    <w:rsid w:val="6E217E67"/>
    <w:rsid w:val="6E2D397D"/>
    <w:rsid w:val="6EA36ACE"/>
    <w:rsid w:val="6EC66318"/>
    <w:rsid w:val="6F2D45E9"/>
    <w:rsid w:val="6F412535"/>
    <w:rsid w:val="6FBF0CBE"/>
    <w:rsid w:val="6FC50CC6"/>
    <w:rsid w:val="6FE50A20"/>
    <w:rsid w:val="714E6EA3"/>
    <w:rsid w:val="7329156C"/>
    <w:rsid w:val="7358470B"/>
    <w:rsid w:val="73661E78"/>
    <w:rsid w:val="73B6372B"/>
    <w:rsid w:val="744C5512"/>
    <w:rsid w:val="745D53BE"/>
    <w:rsid w:val="74AF784E"/>
    <w:rsid w:val="751D6EAE"/>
    <w:rsid w:val="75226272"/>
    <w:rsid w:val="75A03D67"/>
    <w:rsid w:val="75A21C85"/>
    <w:rsid w:val="769767EC"/>
    <w:rsid w:val="76F679B7"/>
    <w:rsid w:val="772E0EFE"/>
    <w:rsid w:val="77903967"/>
    <w:rsid w:val="77C43611"/>
    <w:rsid w:val="78126A72"/>
    <w:rsid w:val="78393FFF"/>
    <w:rsid w:val="784A620C"/>
    <w:rsid w:val="78D07B2E"/>
    <w:rsid w:val="78F47F26"/>
    <w:rsid w:val="78F85C68"/>
    <w:rsid w:val="78FF66D5"/>
    <w:rsid w:val="79A373A1"/>
    <w:rsid w:val="7AA13B41"/>
    <w:rsid w:val="7B1E722A"/>
    <w:rsid w:val="7B2355C6"/>
    <w:rsid w:val="7B6F1AE6"/>
    <w:rsid w:val="7BAE0860"/>
    <w:rsid w:val="7C105077"/>
    <w:rsid w:val="7C1442A8"/>
    <w:rsid w:val="7C4B7159"/>
    <w:rsid w:val="7CAF663E"/>
    <w:rsid w:val="7D373AA1"/>
    <w:rsid w:val="7D610DF2"/>
    <w:rsid w:val="7E002EC9"/>
    <w:rsid w:val="7E9401E1"/>
    <w:rsid w:val="7F0326C5"/>
    <w:rsid w:val="7FE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781</Words>
  <Characters>1257</Characters>
  <Lines>0</Lines>
  <Paragraphs>0</Paragraphs>
  <TotalTime>0</TotalTime>
  <ScaleCrop>false</ScaleCrop>
  <LinksUpToDate>false</LinksUpToDate>
  <CharactersWithSpaces>1269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万大龙</cp:lastModifiedBy>
  <dcterms:modified xsi:type="dcterms:W3CDTF">2025-05-07T06:57:26Z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C946DAE9159D4AB9B06B9D73C8F9D9F7_13</vt:lpwstr>
  </property>
  <property fmtid="{D5CDD505-2E9C-101B-9397-08002B2CF9AE}" pid="4" name="KSOTemplateDocerSaveRecord">
    <vt:lpwstr>eyJoZGlkIjoiMGZhMjdiMjMxZjRmYmFlMjA2NDkxZDEwMmVhZjI3OTAiLCJ1c2VySWQiOiIyNDY4Nzk0MjMifQ==</vt:lpwstr>
  </property>
</Properties>
</file>